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Практическое занятие №1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Аппаратные ком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поненты и их характеристики: основные характеристики процессоров, памяти, накопителей, видеокарт, их влияние на производительность. Программное обеспечение и методы анализа конфигурации. Средства производительности и компьютерного программного обеспечения.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Цель занятия: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Изучить основные аппаратные компоненты компьютера и их характеристики, понять влияние этих характеристик на производительность системы, а также познакомиться с программными средствами для анализа конфигурации и оценки производительности.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Задачи: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Ознакомиться с основными характеристиками процессоров, оперативной памяти, накопителей и видеокарт.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Понять, как эти характеристики влияют на общую производительность компьютера.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Изучить программное обеспечение и методы для анализа аппаратной конфигурации.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Научиться использовать средства оценки производительности компьютерных систем.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План занятия: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Введение в тему. Краткий обзор аппаратных компонентов компьютера.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Основные характеристики процессоров: тактовая частота, количество ядер, кэш-память.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Характеристики оперативной памяти: типы, объем, частота.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Характеристики накопителей: HDD, SSD, их скорость и влияние на производительность.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Видеокарты: основные параметры, влияние на производительность графики и систем в целом.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Обзор программного обеспечения для анализа конфигурации (например, CPU-Z, </w:t>
      </w:r>
      <w:r>
        <w:rPr>
          <w:rFonts w:ascii="Times New Roman" w:hAnsi="Times New Roman" w:cs="Times New Roman"/>
          <w:sz w:val="28"/>
          <w:szCs w:val="28"/>
        </w:rPr>
        <w:t xml:space="preserve">Speccy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Практическая работа: использование программ для диагностики аппаратных компонентов и замер производительности.</w:t>
      </w:r>
      <w:r>
        <w:rPr>
          <w:rFonts w:ascii="Times New Roman" w:hAnsi="Times New Roman" w:cs="Times New Roman"/>
          <w:sz w:val="28"/>
          <w:szCs w:val="28"/>
        </w:rPr>
        <w:t xml:space="preserve"> Написание собственной программы на языке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Python.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Итоги занятия, вопросы и ответы.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hd w:val="clear" w:color="000000" w:themeColor="text1" w:fill="000000" w:themeFill="text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000000" w:themeColor="text1" w:fill="000000" w:themeFill="text1"/>
        </w:rPr>
        <w:t xml:space="preserve">Теоретический блок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Аппаратные компоненты компьютера и их характеристики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Процессор (CPU) — центральный вычислительный элемент системы. Основные характеристики: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1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Тактовая частота — количество операций в секунду, измеряется в ГГц. Чем выше частота, тем быстрее процессор.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1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ядер — параллельные вычислительные блоки внутри процессора. Большое количество ядер улучшает многозадачность.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1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Кэш-память — быстрая память процессора, сокращает время доступа к часто используемым данным.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Оперативная память (RAM) — временное хранилище данных и программ во время работы. Основные параметры: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1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Объем памяти — количество доступной оперативной памяти, влияет на способность системы работать с большими объемами данных.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1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Тип и частота памяти — DDR3, DDR4 и др., частота влияет на скорость передачи данных.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Накопители данных — устройства для постоянного хранения информации.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1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HDD (жесткий диск) — механический накопитель с большим объемом, но сравнительно медленный.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1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SSD (твердотельный накопитель) — быстрый накопитель без движущихся частей, значительно ускоряет загрузку и работу системы.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Видеокарта (GPU) — отвечает за обработку графики и видео. Основные характеристики: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1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Объем видеопамяти — влияет на возможности обработки графики.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1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Число вычислительных ядер и частота — определяют производительность в играх и графических приложениях.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Программное обеспечение для анализа конфигурации помогает определить текущие характеристики оборудования и выявить узкие места системы, что важно для оптимизации производительности.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hd w:val="clear" w:color="000000" w:themeColor="text1" w:fill="000000" w:themeFill="text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000000" w:themeColor="text1" w:fill="000000" w:themeFill="text1"/>
        </w:rPr>
        <w:t xml:space="preserve">Практический блок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З</w:t>
      </w:r>
      <w:r>
        <w:rPr>
          <w:rFonts w:ascii="Times New Roman" w:hAnsi="Times New Roman" w:cs="Times New Roman"/>
          <w:sz w:val="28"/>
          <w:szCs w:val="28"/>
        </w:rPr>
        <w:t xml:space="preserve">апуск программ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папке с заданием </w:t>
      </w:r>
      <w:r>
        <w:rPr>
          <w:rFonts w:ascii="Times New Roman" w:hAnsi="Times New Roman" w:cs="Times New Roman"/>
          <w:sz w:val="28"/>
          <w:szCs w:val="28"/>
        </w:rPr>
        <w:t xml:space="preserve">установите все 4 программы (AIDA64, </w:t>
      </w:r>
      <w:r>
        <w:rPr>
          <w:rFonts w:ascii="Times New Roman" w:hAnsi="Times New Roman" w:cs="Times New Roman"/>
          <w:sz w:val="28"/>
          <w:szCs w:val="28"/>
        </w:rPr>
        <w:t xml:space="preserve">Speccy</w:t>
      </w:r>
      <w:r>
        <w:rPr>
          <w:rFonts w:ascii="Times New Roman" w:hAnsi="Times New Roman" w:cs="Times New Roman"/>
          <w:sz w:val="28"/>
          <w:szCs w:val="28"/>
        </w:rPr>
        <w:t xml:space="preserve">, CPU-Z, GPU-Z)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Запустите каждую программу и ознакомьтесь с интерфейсом.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Анализ процессора (CPU)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Запустите CPU-Z: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1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Просмотрите вкладку CPU — запишите модель, количество ядер, тактовую частоту, кэш-память.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1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вкладке </w:t>
      </w:r>
      <w:r>
        <w:rPr>
          <w:rFonts w:ascii="Times New Roman" w:hAnsi="Times New Roman" w:cs="Times New Roman"/>
          <w:sz w:val="28"/>
          <w:szCs w:val="28"/>
        </w:rPr>
        <w:t xml:space="preserve">Clocks</w:t>
      </w:r>
      <w:r>
        <w:rPr>
          <w:rFonts w:ascii="Times New Roman" w:hAnsi="Times New Roman" w:cs="Times New Roman"/>
          <w:sz w:val="28"/>
          <w:szCs w:val="28"/>
        </w:rPr>
        <w:t xml:space="preserve"> обратите внимание на текущую и максимальную частоту.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Запустите AIDA64 и откройте раздел Процессор для сравнения данных.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Анализ оперативной памяти (RAM)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CPU-Z перейдите на вкладку Memory — посмотрите тип, объем, частоту и тайминги памяти.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Speccy</w:t>
      </w:r>
      <w:r>
        <w:rPr>
          <w:rFonts w:ascii="Times New Roman" w:hAnsi="Times New Roman" w:cs="Times New Roman"/>
          <w:sz w:val="28"/>
          <w:szCs w:val="28"/>
        </w:rPr>
        <w:t xml:space="preserve"> откройте раздел RAM — проверьте аналогичные параметры и сравните с CPU-Z.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AIDA64 — раздел Память — подтвердите полученные данные.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Анализ накопителей (HDD/SSD)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Speccy</w:t>
      </w:r>
      <w:r>
        <w:rPr>
          <w:rFonts w:ascii="Times New Roman" w:hAnsi="Times New Roman" w:cs="Times New Roman"/>
          <w:sz w:val="28"/>
          <w:szCs w:val="28"/>
        </w:rPr>
        <w:t xml:space="preserve"> перейдите в раздел Storage — изучите список накопителей, их тип, объем, температуру и состояние SMART.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AIDA64 найдите раздел Диски — проверьте параметры и скорость накопителей.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Анализ видеокарты (GPU)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Запустите GPU-Z: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1"/>
          <w:numId w:val="8"/>
        </w:numPr>
        <w:tabs>
          <w:tab w:val="num" w:pos="144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Запишите модель видеокарты, объем видеопамяти, частоту ядра и памяти, температуру.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Speccy</w:t>
      </w:r>
      <w:r>
        <w:rPr>
          <w:rFonts w:ascii="Times New Roman" w:hAnsi="Times New Roman" w:cs="Times New Roman"/>
          <w:sz w:val="28"/>
          <w:szCs w:val="28"/>
        </w:rPr>
        <w:t xml:space="preserve"> — раздел Graphics — проверьте основные характеристики видеокарты.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AIDA64 — раздел Видео — сравните полученные данные.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Определение узких мест и производительности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Используя AIDA64, запустите встроенные тесты производительности CPU и памяти (если есть). Запишите результаты.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Оцените, какой компонент может ограничивать производительность (например, низкая частота CPU или медленный HDD).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Итоговое задание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Сформируйте краткий отчёт (</w:t>
      </w:r>
      <w:r>
        <w:rPr>
          <w:rFonts w:ascii="Times New Roman" w:hAnsi="Times New Roman" w:cs="Times New Roman"/>
          <w:sz w:val="28"/>
          <w:szCs w:val="28"/>
        </w:rPr>
        <w:t xml:space="preserve">в виде таблицы</w:t>
      </w:r>
      <w:r>
        <w:rPr>
          <w:rFonts w:ascii="Times New Roman" w:hAnsi="Times New Roman" w:cs="Times New Roman"/>
          <w:sz w:val="28"/>
          <w:szCs w:val="28"/>
        </w:rPr>
        <w:t xml:space="preserve">) с основными характеристиками вашего ПК.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Сделайте вывод о том, какие аппаратные компоненты наиболее влияют на производительность в вашей системе.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Предложите, какие улучшения могли бы повысить производительность.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Пример заполнения таблицы (по условному ПК)</w:t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674"/>
        <w:tblW w:w="10484" w:type="dxa"/>
        <w:tblInd w:w="-996" w:type="dxa"/>
        <w:tblLook w:val="04A0" w:firstRow="1" w:lastRow="0" w:firstColumn="1" w:lastColumn="0" w:noHBand="0" w:noVBand="1"/>
      </w:tblPr>
      <w:tblGrid>
        <w:gridCol w:w="489"/>
        <w:gridCol w:w="2669"/>
        <w:gridCol w:w="3060"/>
        <w:gridCol w:w="1890"/>
        <w:gridCol w:w="2376"/>
      </w:tblGrid>
      <w:tr>
        <w:tblPrEx/>
        <w:trPr/>
        <w:tc>
          <w:tcPr>
            <w:tcW w:w="49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62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Этап практической работы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11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Действия пользователя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85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Используемая программа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40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Ожидаемые результаты / что фиксировать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49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62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Установка и запуск программ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11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Установил и запустил все программы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85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Все программы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40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Все программы открылись, интерфейс понятен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49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62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Анализ процессора (CPU)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11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CPU-Z: Intel Core i5-9400F, 6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ядер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2.9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ГГц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кэш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9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</w:p>
        </w:tc>
        <w:tc>
          <w:tcPr>
            <w:tcW w:w="185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CPU-Z, AIDA64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40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Intel Core i5-9400F, 6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ядер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2.9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ГГц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кэш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9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</w:r>
          </w:p>
        </w:tc>
      </w:tr>
      <w:tr>
        <w:tblPrEx/>
        <w:trPr/>
        <w:tc>
          <w:tcPr>
            <w:tcW w:w="49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62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Анализ оперативной памяти (RAM)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11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DDR4, 16 ГБ, 2666 МГц, тайминги 16-18-18-36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85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CPU-Z,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Speccy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AIDA64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40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DDR4, 16 ГБ, 2666 МГц, тайминги 16-18-18-36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49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62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Анализ накопителей (HDD/SSD)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11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SSD 512 ГБ, SMART OK, температура 35 °C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85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Speccy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AIDA64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40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SSD, 512 ГБ, состояние SMART — Хорошее, 35 °C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49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62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Анализ видеокарты (GPU)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11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Nvidia GTX 1660, 6 ГБ VRAM, частота ядра 1530 МГц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85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GPU-Z,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Speccy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AIDA64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40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Nvidia GTX 1660, 6 ГБ VRAM, 1530 МГц, температура 45 °C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49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62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Тест производительности и выявление узких мест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11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CPU тест 8500 баллов, узкое место — HDD медленный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85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AIDA64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40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CPU 8500 баллов, HDD — узкое место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49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62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Составление отчёта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11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Основные характеристики указаны, рекомендуют заменить HDD на SSD для ускорения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85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40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Отчёт составлен, рекомендации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Теперь после этого давайте напишем свое программное обеспечение, которое мы можем использовать для проверки информации о ПК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этого нам понадобится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Visual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Studio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Code</w:t>
      </w:r>
      <w:r>
        <w:rPr>
          <w:rFonts w:ascii="Times New Roman" w:hAnsi="Times New Roman" w:cs="Times New Roman"/>
          <w:sz w:val="28"/>
          <w:szCs w:val="28"/>
        </w:rPr>
        <w:t xml:space="preserve"> запустим его и создадим папку с проектом на рабочем столе (после перенесите проект в свою папку на сетевом диске).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Теперь создадим файл с расширением 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py</w:t>
      </w:r>
      <w:r>
        <w:rPr>
          <w:rFonts w:ascii="Times New Roman" w:hAnsi="Times New Roman" w:cs="Times New Roman"/>
          <w:sz w:val="28"/>
          <w:szCs w:val="28"/>
        </w:rPr>
        <w:t xml:space="preserve"> и установим нужные нам библиотеки для этого откроем терминал напишем команду для установки.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500755"/>
                <wp:effectExtent l="0" t="0" r="3175" b="444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5940425" cy="35007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67.75pt;height:275.65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Команда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pip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install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psutil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wmi</w:t>
      </w:r>
      <w:r>
        <w:rPr>
          <w:rFonts w:ascii="Times New Roman" w:hAnsi="Times New Roman" w:cs="Times New Roman"/>
          <w:sz w:val="28"/>
          <w:szCs w:val="28"/>
        </w:rPr>
        <w:t xml:space="preserve"> позволит установить нам библиотеки.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Кратко: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psutil</w:t>
      </w:r>
      <w:r>
        <w:rPr>
          <w:rFonts w:ascii="Times New Roman" w:hAnsi="Times New Roman" w:cs="Times New Roman"/>
          <w:sz w:val="28"/>
          <w:szCs w:val="28"/>
        </w:rPr>
        <w:t xml:space="preserve"> — универсальная библиотека для работы с системными ресурсами.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wmi</w:t>
      </w:r>
      <w:r>
        <w:rPr>
          <w:rFonts w:ascii="Times New Roman" w:hAnsi="Times New Roman" w:cs="Times New Roman"/>
          <w:sz w:val="28"/>
          <w:szCs w:val="28"/>
        </w:rPr>
        <w:t xml:space="preserve"> — Windows-специфичная библиотека для получения детальной информации о железе и устройствах через WMI.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Теперь давайте напишем саму программу. Ниже приведены скриншоты кода.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715895"/>
                <wp:effectExtent l="0" t="0" r="3175" b="8255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5940425" cy="27158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67.75pt;height:213.85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796665"/>
                <wp:effectExtent l="0" t="0" r="3175" b="0"/>
                <wp:docPr id="3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5940425" cy="37966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467.75pt;height:298.95pt;mso-wrap-distance-left:0.00pt;mso-wrap-distance-top:0.00pt;mso-wrap-distance-right:0.00pt;mso-wrap-distance-bottom:0.00pt;" stroked="false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925445"/>
                <wp:effectExtent l="0" t="0" r="3175" b="8255"/>
                <wp:docPr id="4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5940425" cy="29254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467.75pt;height:230.35pt;mso-wrap-distance-left:0.00pt;mso-wrap-distance-top:0.00pt;mso-wrap-distance-right:0.00pt;mso-wrap-distance-bottom:0.00pt;" stroked="false">
                <v:path textboxrect="0,0,0,0"/>
                <v:imagedata r:id="rId12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054350"/>
                <wp:effectExtent l="0" t="0" r="3175" b="0"/>
                <wp:docPr id="5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5940425" cy="30543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467.75pt;height:240.50pt;mso-wrap-distance-left:0.00pt;mso-wrap-distance-top:0.00pt;mso-wrap-distance-right:0.00pt;mso-wrap-distance-bottom:0.00pt;" stroked="false">
                <v:path textboxrect="0,0,0,0"/>
                <v:imagedata r:id="rId13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465830"/>
                <wp:effectExtent l="0" t="0" r="3175" b="1270"/>
                <wp:docPr id="6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5940425" cy="34658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467.75pt;height:272.90pt;mso-wrap-distance-left:0.00pt;mso-wrap-distance-top:0.00pt;mso-wrap-distance-right:0.00pt;mso-wrap-distance-bottom:0.00pt;" stroked="false">
                <v:path textboxrect="0,0,0,0"/>
                <v:imagedata r:id="rId14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Кратко о каждой части: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Импорты: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1"/>
          <w:numId w:val="1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psutil</w:t>
      </w:r>
      <w:r>
        <w:rPr>
          <w:rFonts w:ascii="Times New Roman" w:hAnsi="Times New Roman" w:cs="Times New Roman"/>
          <w:sz w:val="28"/>
          <w:szCs w:val="28"/>
        </w:rPr>
        <w:t xml:space="preserve"> — системная информация (ОЗУ и пр.)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1"/>
          <w:numId w:val="1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platform</w:t>
      </w:r>
      <w:r>
        <w:rPr>
          <w:rFonts w:ascii="Times New Roman" w:hAnsi="Times New Roman" w:cs="Times New Roman"/>
          <w:sz w:val="28"/>
          <w:szCs w:val="28"/>
        </w:rPr>
        <w:t xml:space="preserve"> — инфо об ОС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1"/>
          <w:numId w:val="1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wmi</w:t>
      </w:r>
      <w:r>
        <w:rPr>
          <w:rFonts w:ascii="Times New Roman" w:hAnsi="Times New Roman" w:cs="Times New Roman"/>
          <w:sz w:val="28"/>
          <w:szCs w:val="28"/>
        </w:rPr>
        <w:t xml:space="preserve"> — обращение к Windows Management </w:t>
      </w:r>
      <w:r>
        <w:rPr>
          <w:rFonts w:ascii="Times New Roman" w:hAnsi="Times New Roman" w:cs="Times New Roman"/>
          <w:sz w:val="28"/>
          <w:szCs w:val="28"/>
        </w:rPr>
        <w:t xml:space="preserve">Instrumentation</w:t>
      </w:r>
      <w:r>
        <w:rPr>
          <w:rFonts w:ascii="Times New Roman" w:hAnsi="Times New Roman" w:cs="Times New Roman"/>
          <w:sz w:val="28"/>
          <w:szCs w:val="28"/>
        </w:rPr>
        <w:t xml:space="preserve"> для подробной аппаратной информации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1"/>
          <w:numId w:val="1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ctypes</w:t>
      </w:r>
      <w:r>
        <w:rPr>
          <w:rFonts w:ascii="Times New Roman" w:hAnsi="Times New Roman" w:cs="Times New Roman"/>
          <w:sz w:val="28"/>
          <w:szCs w:val="28"/>
        </w:rPr>
        <w:t xml:space="preserve"> — вызов Windows API (здесь для получения разрешения экрана)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1"/>
          <w:numId w:val="1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datetime</w:t>
      </w:r>
      <w:r>
        <w:rPr>
          <w:rFonts w:ascii="Times New Roman" w:hAnsi="Times New Roman" w:cs="Times New Roman"/>
          <w:sz w:val="28"/>
          <w:szCs w:val="28"/>
        </w:rPr>
        <w:t xml:space="preserve"> — генерация уникального имени файла отчёта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Logger</w:t>
      </w:r>
      <w:r>
        <w:rPr>
          <w:rFonts w:ascii="Times New Roman" w:hAnsi="Times New Roman" w:cs="Times New Roman"/>
          <w:sz w:val="28"/>
          <w:szCs w:val="28"/>
        </w:rPr>
        <w:t xml:space="preserve">: класс для дублирования вывода в консоль и записи в файл — удобно для логов.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Функции </w:t>
      </w:r>
      <w:r>
        <w:rPr>
          <w:rFonts w:ascii="Times New Roman" w:hAnsi="Times New Roman" w:cs="Times New Roman"/>
          <w:sz w:val="28"/>
          <w:szCs w:val="28"/>
        </w:rPr>
        <w:t xml:space="preserve">get</w:t>
      </w:r>
      <w:r>
        <w:rPr>
          <w:rFonts w:ascii="Times New Roman" w:hAnsi="Times New Roman" w:cs="Times New Roman"/>
          <w:sz w:val="28"/>
          <w:szCs w:val="28"/>
        </w:rPr>
        <w:t xml:space="preserve">_...: собирают информацию о каждом типе устройств через WMI и другие средства, выводят в </w:t>
      </w:r>
      <w:r>
        <w:rPr>
          <w:rFonts w:ascii="Times New Roman" w:hAnsi="Times New Roman" w:cs="Times New Roman"/>
          <w:sz w:val="28"/>
          <w:szCs w:val="28"/>
        </w:rPr>
        <w:t xml:space="preserve">log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main</w:t>
      </w:r>
      <w:r>
        <w:rPr>
          <w:rFonts w:ascii="Times New Roman" w:hAnsi="Times New Roman" w:cs="Times New Roman"/>
          <w:sz w:val="28"/>
          <w:szCs w:val="28"/>
        </w:rPr>
        <w:t xml:space="preserve">(</w:t>
      </w:r>
      <w:r>
        <w:rPr>
          <w:rFonts w:ascii="Times New Roman" w:hAnsi="Times New Roman" w:cs="Times New Roman"/>
          <w:sz w:val="28"/>
          <w:szCs w:val="28"/>
        </w:rPr>
        <w:t xml:space="preserve">): формирует имя файла, создаёт логгер, вызывает сбор данных, закрывает лог и выводит имя файла отчёта.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Напишите программу протестируйте ее, сравните работу с предыдущими программами и сохранить программу и результаты работы в свою папку на Сетевом диске.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Общие вопросы: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Какие основные аппаратные компоненты входят в состав компьютера?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такое архитектура процессора и как она влияет на производительность?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Чем отличается количество ядер процессора от количества потоков?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Какие параметры оперативной памяти влияют на скорость работы компьютера?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чем разница между HDD и SSD? Как тип накопителя влияет на производительность?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Какие основные характеристики видеокарты необходимо учитывать?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объем видеопамяти влияет на работу с графическими приложениями?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Какие существуют методы и инструменты для анализа аппаратной конфигурации компьютера?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Какие программы можно использовать для получения информации о конфигурации ПК?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определить «узкое место» (</w:t>
      </w:r>
      <w:r>
        <w:rPr>
          <w:rFonts w:ascii="Times New Roman" w:hAnsi="Times New Roman" w:cs="Times New Roman"/>
          <w:sz w:val="28"/>
          <w:szCs w:val="28"/>
        </w:rPr>
        <w:t xml:space="preserve">bottleneck</w:t>
      </w:r>
      <w:r>
        <w:rPr>
          <w:rFonts w:ascii="Times New Roman" w:hAnsi="Times New Roman" w:cs="Times New Roman"/>
          <w:sz w:val="28"/>
          <w:szCs w:val="28"/>
        </w:rPr>
        <w:t xml:space="preserve">) в аппаратной системе?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Wingdings">
    <w:panose1 w:val="05010000000000000000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  <w:sz w:val="28"/>
        <w:szCs w:val="40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</w:pPr>
      <w:rPr>
        <w:rFonts w:hint="default"/>
        <w:sz w:val="28"/>
        <w:szCs w:val="4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  <w:sz w:val="28"/>
        <w:szCs w:val="40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</w:pPr>
      <w:rPr>
        <w:rFonts w:hint="default"/>
        <w:sz w:val="28"/>
        <w:szCs w:val="4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  <w:sz w:val="28"/>
        <w:szCs w:val="40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</w:pPr>
      <w:rPr>
        <w:rFonts w:hint="default"/>
        <w:sz w:val="28"/>
        <w:szCs w:val="4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  <w:sz w:val="28"/>
        <w:szCs w:val="40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</w:pPr>
      <w:rPr>
        <w:rFonts w:hint="default"/>
        <w:sz w:val="28"/>
        <w:szCs w:val="4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  <w:sz w:val="28"/>
        <w:szCs w:val="40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</w:pPr>
      <w:rPr>
        <w:rFonts w:hint="default"/>
        <w:sz w:val="28"/>
        <w:szCs w:val="4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  <w:sz w:val="28"/>
        <w:szCs w:val="40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</w:pPr>
      <w:rPr>
        <w:rFonts w:hint="default"/>
        <w:sz w:val="28"/>
        <w:szCs w:val="4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  <w:sz w:val="28"/>
        <w:szCs w:val="40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</w:pPr>
      <w:rPr>
        <w:rFonts w:hint="default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  <w:sz w:val="28"/>
        <w:szCs w:val="40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  <w:sz w:val="28"/>
        <w:szCs w:val="40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</w:pPr>
      <w:rPr>
        <w:rFonts w:hint="default"/>
        <w:sz w:val="28"/>
        <w:szCs w:val="4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num w:numId="1">
    <w:abstractNumId w:val="6"/>
  </w:num>
  <w:num w:numId="2">
    <w:abstractNumId w:val="0"/>
  </w:num>
  <w:num w:numId="3">
    <w:abstractNumId w:val="10"/>
  </w:num>
  <w:num w:numId="4">
    <w:abstractNumId w:val="8"/>
  </w:num>
  <w:num w:numId="5">
    <w:abstractNumId w:val="11"/>
  </w:num>
  <w:num w:numId="6">
    <w:abstractNumId w:val="1"/>
  </w:num>
  <w:num w:numId="7">
    <w:abstractNumId w:val="3"/>
  </w:num>
  <w:num w:numId="8">
    <w:abstractNumId w:val="4"/>
  </w:num>
  <w:num w:numId="9">
    <w:abstractNumId w:val="5"/>
  </w:num>
  <w:num w:numId="10">
    <w:abstractNumId w:val="7"/>
  </w:num>
  <w:num w:numId="11">
    <w:abstractNumId w:val="2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4"/>
        <w:szCs w:val="24"/>
        <w:lang w:val="ru-RU" w:eastAsia="en-US" w:bidi="ar-SA"/>
        <w14:ligatures w14:val="standardContextual"/>
      </w:rPr>
    </w:rPrDefault>
    <w:pPrDefault>
      <w:pPr>
        <w:spacing w:before="0" w:beforeAutospacing="0" w:after="160" w:afterAutospacing="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51"/>
    <w:link w:val="642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651"/>
    <w:link w:val="643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651"/>
    <w:link w:val="644"/>
    <w:uiPriority w:val="9"/>
    <w:rPr>
      <w:rFonts w:ascii="Arial" w:hAnsi="Arial" w:eastAsia="Arial" w:cs="Arial"/>
      <w:sz w:val="30"/>
      <w:szCs w:val="30"/>
    </w:rPr>
  </w:style>
  <w:style w:type="character" w:styleId="20">
    <w:name w:val="Heading 4 Char"/>
    <w:basedOn w:val="651"/>
    <w:link w:val="645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651"/>
    <w:link w:val="646"/>
    <w:uiPriority w:val="9"/>
    <w:rPr>
      <w:rFonts w:ascii="Arial" w:hAnsi="Arial" w:eastAsia="Arial" w:cs="Arial"/>
      <w:b/>
      <w:bCs/>
      <w:sz w:val="24"/>
      <w:szCs w:val="24"/>
    </w:rPr>
  </w:style>
  <w:style w:type="character" w:styleId="24">
    <w:name w:val="Heading 6 Char"/>
    <w:basedOn w:val="651"/>
    <w:link w:val="647"/>
    <w:uiPriority w:val="9"/>
    <w:rPr>
      <w:rFonts w:ascii="Arial" w:hAnsi="Arial" w:eastAsia="Arial" w:cs="Arial"/>
      <w:b/>
      <w:bCs/>
      <w:sz w:val="22"/>
      <w:szCs w:val="22"/>
    </w:rPr>
  </w:style>
  <w:style w:type="character" w:styleId="26">
    <w:name w:val="Heading 7 Char"/>
    <w:basedOn w:val="651"/>
    <w:link w:val="64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28">
    <w:name w:val="Heading 8 Char"/>
    <w:basedOn w:val="651"/>
    <w:link w:val="649"/>
    <w:uiPriority w:val="9"/>
    <w:rPr>
      <w:rFonts w:ascii="Arial" w:hAnsi="Arial" w:eastAsia="Arial" w:cs="Arial"/>
      <w:i/>
      <w:iCs/>
      <w:sz w:val="22"/>
      <w:szCs w:val="22"/>
    </w:rPr>
  </w:style>
  <w:style w:type="character" w:styleId="30">
    <w:name w:val="Heading 9 Char"/>
    <w:basedOn w:val="651"/>
    <w:link w:val="650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character" w:styleId="35">
    <w:name w:val="Title Char"/>
    <w:basedOn w:val="651"/>
    <w:link w:val="663"/>
    <w:uiPriority w:val="10"/>
    <w:rPr>
      <w:sz w:val="48"/>
      <w:szCs w:val="48"/>
    </w:rPr>
  </w:style>
  <w:style w:type="character" w:styleId="37">
    <w:name w:val="Subtitle Char"/>
    <w:basedOn w:val="651"/>
    <w:link w:val="665"/>
    <w:uiPriority w:val="11"/>
    <w:rPr>
      <w:sz w:val="24"/>
      <w:szCs w:val="24"/>
    </w:rPr>
  </w:style>
  <w:style w:type="character" w:styleId="39">
    <w:name w:val="Quote Char"/>
    <w:link w:val="667"/>
    <w:uiPriority w:val="29"/>
    <w:rPr>
      <w:i/>
    </w:rPr>
  </w:style>
  <w:style w:type="character" w:styleId="41">
    <w:name w:val="Intense Quote Char"/>
    <w:link w:val="671"/>
    <w:uiPriority w:val="30"/>
    <w:rPr>
      <w:i/>
    </w:rPr>
  </w:style>
  <w:style w:type="paragraph" w:styleId="42">
    <w:name w:val="Header"/>
    <w:basedOn w:val="641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51"/>
    <w:link w:val="42"/>
    <w:uiPriority w:val="99"/>
  </w:style>
  <w:style w:type="paragraph" w:styleId="44">
    <w:name w:val="Footer"/>
    <w:basedOn w:val="641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51"/>
    <w:link w:val="44"/>
    <w:uiPriority w:val="99"/>
  </w:style>
  <w:style w:type="paragraph" w:styleId="46">
    <w:name w:val="Caption"/>
    <w:basedOn w:val="641"/>
    <w:next w:val="64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9">
    <w:name w:val="Table Grid Light"/>
    <w:basedOn w:val="65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5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5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bfe4f4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bfe4f4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bfe4f4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bfe4f4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c2e6f5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c2e6f5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19749a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1a88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196c23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60cbf3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a02b93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4ea72e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bfe4f4" w:themeFill="accent1" w:themeFillTint="34"/>
    </w:tblPr>
    <w:tblStylePr w:type="band1Horz">
      <w:tcPr>
        <w:shd w:val="clear" w:color="ffffff" w:themeColor="accent1" w:themeTint="75" w:fill="70c4e7" w:themeFill="accent1" w:themeFillTint="75"/>
      </w:tcPr>
    </w:tblStylePr>
    <w:tblStylePr w:type="band1Vert">
      <w:tcPr>
        <w:shd w:val="clear" w:color="ffffff" w:themeColor="accent1" w:themeTint="75" w:fill="70c4e7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156082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ae2d7" w:themeFill="accent2" w:themeFillTint="32"/>
    </w:tblPr>
    <w:tblStylePr w:type="band1Horz">
      <w:tcPr>
        <w:shd w:val="clear" w:color="ffffff" w:themeColor="accent2" w:themeTint="75" w:fill="f4bca1" w:themeFill="accent2" w:themeFillTint="75"/>
      </w:tcPr>
    </w:tblStylePr>
    <w:tblStylePr w:type="band1Vert">
      <w:tcPr>
        <w:shd w:val="clear" w:color="ffffff" w:themeColor="accent2" w:themeTint="75" w:fill="f4bc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97132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97132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97132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97132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bff0c5" w:themeFill="accent3" w:themeFillTint="34"/>
    </w:tblPr>
    <w:tblStylePr w:type="band1Horz">
      <w:tcPr>
        <w:shd w:val="clear" w:color="ffffff" w:themeColor="accent3" w:themeTint="75" w:fill="72dd7e" w:themeFill="accent3" w:themeFillTint="75"/>
      </w:tcPr>
    </w:tblStylePr>
    <w:tblStylePr w:type="band1Vert">
      <w:tcPr>
        <w:shd w:val="clear" w:color="ffffff" w:themeColor="accent3" w:themeTint="75" w:fill="72dd7e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196b24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196b24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196b24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196b24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c8edfb" w:themeFill="accent4" w:themeFillTint="34"/>
    </w:tblPr>
    <w:tblStylePr w:type="band1Horz">
      <w:tcPr>
        <w:shd w:val="clear" w:color="ffffff" w:themeColor="accent4" w:themeTint="75" w:fill="85d7f6" w:themeFill="accent4" w:themeFillTint="75"/>
      </w:tcPr>
    </w:tblStylePr>
    <w:tblStylePr w:type="band1Vert">
      <w:tcPr>
        <w:shd w:val="clear" w:color="ffffff" w:themeColor="accent4" w:themeTint="75" w:fill="85d7f6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0f9ed5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0f9ed5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0f9ed5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0f9ed5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f1ceed" w:themeFill="accent5" w:themeFillTint="34"/>
    </w:tblPr>
    <w:tblStylePr w:type="band1Horz">
      <w:tcPr>
        <w:shd w:val="clear" w:color="ffffff" w:themeColor="accent5" w:themeTint="75" w:fill="e08fd8" w:themeFill="accent5" w:themeFillTint="75"/>
      </w:tcPr>
    </w:tblStylePr>
    <w:tblStylePr w:type="band1Vert">
      <w:tcPr>
        <w:shd w:val="clear" w:color="ffffff" w:themeColor="accent5" w:themeTint="75" w:fill="e08fd8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a02b93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a02b93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a02b93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a02b93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d9f1d0" w:themeFill="accent6" w:themeFillTint="34"/>
    </w:tblPr>
    <w:tblStylePr w:type="band1Horz">
      <w:tcPr>
        <w:shd w:val="clear" w:color="ffffff" w:themeColor="accent6" w:themeTint="75" w:fill="aae194" w:themeFill="accent6" w:themeFillTint="75"/>
      </w:tcPr>
    </w:tblStylePr>
    <w:tblStylePr w:type="band1Vert">
      <w:tcPr>
        <w:shd w:val="clear" w:color="ffffff" w:themeColor="accent6" w:themeTint="75" w:fill="aae194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4ea72e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4ea72e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4ea72e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4ea72e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bfe4f4" w:themeFill="accent1" w:themeFillTint="34"/>
      </w:tcPr>
    </w:tblStylePr>
    <w:tblStylePr w:type="band1Vert">
      <w:tcPr>
        <w:shd w:val="clear" w:color="ffffff" w:themeColor="accent1" w:themeTint="34" w:fill="bfe4f4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1b7ca4" w:themeColor="accent1" w:themeTint="80" w:themeShade="95"/>
      </w:rPr>
    </w:tblStylePr>
    <w:tblStylePr w:type="firstRow">
      <w:rPr>
        <w:b/>
        <w:color w:val="1b7ca4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1b7ca4" w:themeColor="accent1" w:themeTint="80" w:themeShade="95"/>
      </w:rPr>
    </w:tblStylePr>
    <w:tblStylePr w:type="lastRow">
      <w:rPr>
        <w:b/>
        <w:color w:val="1b7ca4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tcPr>
        <w:shd w:val="clear" w:color="ffffff" w:themeColor="accent2" w:themeTint="32" w:fill="fae2d7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34f16" w:themeColor="accent2" w:themeTint="97" w:themeShade="95"/>
      </w:rPr>
    </w:tblStylePr>
    <w:tblStylePr w:type="firstRow">
      <w:rPr>
        <w:b/>
        <w:color w:val="c34f16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34f16" w:themeColor="accent2" w:themeTint="97" w:themeShade="95"/>
      </w:rPr>
    </w:tblStylePr>
    <w:tblStylePr w:type="lastRow">
      <w:rPr>
        <w:b/>
        <w:color w:val="c34f16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tcPr>
        <w:shd w:val="clear" w:color="ffffff" w:themeColor="accent3" w:themeTint="34" w:fill="bff0c5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0e3f14" w:themeColor="accent3" w:themeTint="FE" w:themeShade="95"/>
      </w:rPr>
    </w:tblStylePr>
    <w:tblStylePr w:type="firstRow">
      <w:rPr>
        <w:b/>
        <w:color w:val="0e3f14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0e3f14" w:themeColor="accent3" w:themeTint="FE" w:themeShade="95"/>
      </w:rPr>
    </w:tblStylePr>
    <w:tblStylePr w:type="lastRow">
      <w:rPr>
        <w:b/>
        <w:color w:val="0e3f14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tcPr>
        <w:shd w:val="clear" w:color="ffffff" w:themeColor="accent4" w:themeTint="34" w:fill="c8edf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0d8ab8" w:themeColor="accent4" w:themeTint="9A" w:themeShade="95"/>
      </w:rPr>
    </w:tblStylePr>
    <w:tblStylePr w:type="firstRow">
      <w:rPr>
        <w:b/>
        <w:color w:val="0d8ab8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0d8ab8" w:themeColor="accent4" w:themeTint="9A" w:themeShade="95"/>
      </w:rPr>
    </w:tblStylePr>
    <w:tblStylePr w:type="lastRow">
      <w:rPr>
        <w:b/>
        <w:color w:val="0d8ab8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tcPr>
        <w:shd w:val="clear" w:color="ffffff" w:themeColor="accent5" w:themeTint="34" w:fill="f1ceed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5c1955" w:themeColor="accent5" w:themeShade="95"/>
      </w:rPr>
    </w:tblStylePr>
    <w:tblStylePr w:type="firstRow">
      <w:rPr>
        <w:b/>
        <w:color w:val="5c1955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5c1955" w:themeColor="accent5" w:themeShade="95"/>
      </w:rPr>
    </w:tblStylePr>
    <w:tblStylePr w:type="lastRow">
      <w:rPr>
        <w:b/>
        <w:color w:val="5c1955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tcPr>
        <w:shd w:val="clear" w:color="ffffff" w:themeColor="accent6" w:themeTint="34" w:fill="d9f1d0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5c1955" w:themeColor="accent5" w:themeShade="95"/>
      </w:rPr>
    </w:tblStylePr>
    <w:tblStylePr w:type="firstRow">
      <w:rPr>
        <w:b/>
        <w:color w:val="5c1955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5c1955" w:themeColor="accent5" w:themeShade="95"/>
      </w:rPr>
    </w:tblStylePr>
    <w:tblStylePr w:type="lastRow">
      <w:rPr>
        <w:b/>
        <w:color w:val="5c1955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1b7ca4" w:themeColor="accent1" w:themeTint="80" w:themeShade="95"/>
        <w:sz w:val="22"/>
      </w:rPr>
      <w:tcPr>
        <w:shd w:val="clear" w:color="ffffff" w:themeColor="accent1" w:themeTint="34" w:fill="bfe4f4" w:themeFill="accent1" w:themeFillTint="34"/>
      </w:tcPr>
    </w:tblStylePr>
    <w:tblStylePr w:type="band1Vert">
      <w:tcPr>
        <w:shd w:val="clear" w:color="ffffff" w:themeColor="accent1" w:themeTint="34" w:fill="bfe4f4" w:themeFill="accent1" w:themeFillTint="34"/>
      </w:tcPr>
    </w:tblStylePr>
    <w:tblStylePr w:type="band2Horz">
      <w:rPr>
        <w:rFonts w:ascii="Arial" w:hAnsi="Arial"/>
        <w:color w:val="1b7ca4" w:themeColor="accent1" w:themeTint="80" w:themeShade="95"/>
        <w:sz w:val="22"/>
      </w:rPr>
    </w:tblStylePr>
    <w:tblStylePr w:type="firstCol">
      <w:rPr>
        <w:rFonts w:ascii="Arial" w:hAnsi="Arial"/>
        <w:i/>
        <w:color w:val="1b7ca4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1b7ca4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1b7ca4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1b7ca4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34f16" w:themeColor="accent2" w:themeTint="97" w:themeShade="95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tcPr>
        <w:shd w:val="clear" w:color="ffffff" w:themeColor="accent2" w:themeTint="32" w:fill="fae2d7" w:themeFill="accent2" w:themeFillTint="32"/>
      </w:tcPr>
    </w:tblStylePr>
    <w:tblStylePr w:type="band2Horz">
      <w:rPr>
        <w:rFonts w:ascii="Arial" w:hAnsi="Arial"/>
        <w:color w:val="c34f16" w:themeColor="accent2" w:themeTint="97" w:themeShade="95"/>
        <w:sz w:val="22"/>
      </w:rPr>
    </w:tblStylePr>
    <w:tblStylePr w:type="firstCol">
      <w:rPr>
        <w:rFonts w:ascii="Arial" w:hAnsi="Arial"/>
        <w:i/>
        <w:color w:val="c34f16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34f16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34f16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34f16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0e3f14" w:themeColor="accent3" w:themeTint="FE" w:themeShade="95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tcPr>
        <w:shd w:val="clear" w:color="ffffff" w:themeColor="accent3" w:themeTint="34" w:fill="bff0c5" w:themeFill="accent3" w:themeFillTint="34"/>
      </w:tcPr>
    </w:tblStylePr>
    <w:tblStylePr w:type="band2Horz">
      <w:rPr>
        <w:rFonts w:ascii="Arial" w:hAnsi="Arial"/>
        <w:color w:val="0e3f14" w:themeColor="accent3" w:themeTint="FE" w:themeShade="95"/>
        <w:sz w:val="22"/>
      </w:rPr>
    </w:tblStylePr>
    <w:tblStylePr w:type="firstCol">
      <w:rPr>
        <w:rFonts w:ascii="Arial" w:hAnsi="Arial"/>
        <w:i/>
        <w:color w:val="0e3f14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0e3f14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0e3f14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0e3f14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0d8ab8" w:themeColor="accent4" w:themeTint="9A" w:themeShade="95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tcPr>
        <w:shd w:val="clear" w:color="ffffff" w:themeColor="accent4" w:themeTint="34" w:fill="c8edfb" w:themeFill="accent4" w:themeFillTint="34"/>
      </w:tcPr>
    </w:tblStylePr>
    <w:tblStylePr w:type="band2Horz">
      <w:rPr>
        <w:rFonts w:ascii="Arial" w:hAnsi="Arial"/>
        <w:color w:val="0d8ab8" w:themeColor="accent4" w:themeTint="9A" w:themeShade="95"/>
        <w:sz w:val="22"/>
      </w:rPr>
    </w:tblStylePr>
    <w:tblStylePr w:type="firstCol">
      <w:rPr>
        <w:rFonts w:ascii="Arial" w:hAnsi="Arial"/>
        <w:i/>
        <w:color w:val="0d8ab8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0d8ab8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0d8ab8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0d8ab8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5c1955" w:themeColor="accent5" w:themeShade="95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tcPr>
        <w:shd w:val="clear" w:color="ffffff" w:themeColor="accent5" w:themeTint="34" w:fill="f1ceed" w:themeFill="accent5" w:themeFillTint="34"/>
      </w:tcPr>
    </w:tblStylePr>
    <w:tblStylePr w:type="band2Horz">
      <w:rPr>
        <w:rFonts w:ascii="Arial" w:hAnsi="Arial"/>
        <w:color w:val="5c1955" w:themeColor="accent5" w:themeShade="95"/>
        <w:sz w:val="22"/>
      </w:rPr>
    </w:tblStylePr>
    <w:tblStylePr w:type="firstCol">
      <w:rPr>
        <w:rFonts w:ascii="Arial" w:hAnsi="Arial"/>
        <w:i/>
        <w:color w:val="5c1955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5c1955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5c1955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1955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2e611a" w:themeColor="accent6" w:themeShade="95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tcPr>
        <w:shd w:val="clear" w:color="ffffff" w:themeColor="accent6" w:themeTint="34" w:fill="d9f1d0" w:themeFill="accent6" w:themeFillTint="34"/>
      </w:tcPr>
    </w:tblStylePr>
    <w:tblStylePr w:type="band2Horz">
      <w:rPr>
        <w:rFonts w:ascii="Arial" w:hAnsi="Arial"/>
        <w:color w:val="2e611a" w:themeColor="accent6" w:themeShade="95"/>
        <w:sz w:val="22"/>
      </w:rPr>
    </w:tblStylePr>
    <w:tblStylePr w:type="firstCol">
      <w:rPr>
        <w:rFonts w:ascii="Arial" w:hAnsi="Arial"/>
        <w:i/>
        <w:color w:val="2e611a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2e611a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2e611a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e611a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b1dff2" w:themeFill="accent1" w:themeFillTint="40"/>
      </w:tcPr>
    </w:tblStylePr>
    <w:tblStylePr w:type="band1Vert">
      <w:tcPr>
        <w:shd w:val="clear" w:color="ffffff" w:themeColor="accent1" w:themeTint="40" w:fill="b1dff2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9daca" w:themeFill="accent2" w:themeFillTint="40"/>
      </w:tcPr>
    </w:tblStylePr>
    <w:tblStylePr w:type="band1Vert">
      <w:tcPr>
        <w:shd w:val="clear" w:color="ffffff" w:themeColor="accent2" w:themeTint="40" w:fill="f9daca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b2edb9" w:themeFill="accent3" w:themeFillTint="40"/>
      </w:tcPr>
    </w:tblStylePr>
    <w:tblStylePr w:type="band1Vert">
      <w:tcPr>
        <w:shd w:val="clear" w:color="ffffff" w:themeColor="accent3" w:themeTint="40" w:fill="b2edb9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bde9fa" w:themeFill="accent4" w:themeFillTint="40"/>
      </w:tcPr>
    </w:tblStylePr>
    <w:tblStylePr w:type="band1Vert">
      <w:tcPr>
        <w:shd w:val="clear" w:color="ffffff" w:themeColor="accent4" w:themeTint="40" w:fill="bde9fa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eec1e9" w:themeFill="accent5" w:themeFillTint="40"/>
      </w:tcPr>
    </w:tblStylePr>
    <w:tblStylePr w:type="band1Vert">
      <w:tcPr>
        <w:shd w:val="clear" w:color="ffffff" w:themeColor="accent5" w:themeTint="40" w:fill="eec1e9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0eec5" w:themeFill="accent6" w:themeFillTint="40"/>
      </w:tcPr>
    </w:tblStylePr>
    <w:tblStylePr w:type="band1Vert">
      <w:tcPr>
        <w:shd w:val="clear" w:color="ffffff" w:themeColor="accent6" w:themeTint="40" w:fill="d0eec5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b1dff2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b1dff2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9daca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9daca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b2edb9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b2edb9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bde9fa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bde9fa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eec1e9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eec1e9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0eec5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0eec5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1a8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47d458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60cbf3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d76cc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90d873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b1dff2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b1dff2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9daca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9daca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97132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b2edb9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b2edb9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196b24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bde9fa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bde9fa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0f9ed5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eec1e9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eec1e9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a02b93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0eec5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0eec5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4ea72e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156082" w:themeFill="accent1"/>
    </w:tblPr>
    <w:tblStylePr w:type="band1Horz"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156082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156082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1a884" w:themeFill="accent2" w:themeFillTint="97"/>
    </w:tblPr>
    <w:tblStylePr w:type="band1Horz">
      <w:tcPr>
        <w:shd w:val="clear" w:color="ffffff" w:themeColor="accent2" w:themeTint="97" w:fill="f1a88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1a88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1a88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1a88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47d458" w:themeFill="accent3" w:themeFillTint="98"/>
    </w:tblPr>
    <w:tblStylePr w:type="band1Horz">
      <w:tcPr>
        <w:shd w:val="clear" w:color="ffffff" w:themeColor="accent3" w:themeTint="98" w:fill="47d458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47d458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47d458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47d458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60cbf3" w:themeFill="accent4" w:themeFillTint="9A"/>
    </w:tblPr>
    <w:tblStylePr w:type="band1Horz">
      <w:tcPr>
        <w:shd w:val="clear" w:color="ffffff" w:themeColor="accent4" w:themeTint="9A" w:fill="60cbf3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60cbf3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60cbf3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60cbf3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d76ccb" w:themeFill="accent5" w:themeFillTint="9A"/>
    </w:tblPr>
    <w:tblStylePr w:type="band1Horz">
      <w:tcPr>
        <w:shd w:val="clear" w:color="ffffff" w:themeColor="accent5" w:themeTint="9A" w:fill="d76cc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d76cc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d76cc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d76cc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90d873" w:themeFill="accent6" w:themeFillTint="98"/>
    </w:tblPr>
    <w:tblStylePr w:type="band1Horz">
      <w:tcPr>
        <w:shd w:val="clear" w:color="ffffff" w:themeColor="accent6" w:themeTint="98" w:fill="90d873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90d873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90d873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90d873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b1dff2" w:themeFill="accent1" w:themeFillTint="40"/>
      </w:tcPr>
    </w:tblStylePr>
    <w:tblStylePr w:type="band1Vert">
      <w:tcPr>
        <w:shd w:val="clear" w:color="ffffff" w:themeColor="accent1" w:themeTint="40" w:fill="b1dff2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0c394b" w:themeColor="accent1" w:themeShade="95"/>
      </w:rPr>
    </w:tblStylePr>
    <w:tblStylePr w:type="firstRow">
      <w:rPr>
        <w:b/>
        <w:color w:val="0c394b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0c394b" w:themeColor="accent1" w:themeShade="95"/>
      </w:rPr>
    </w:tblStylePr>
    <w:tblStylePr w:type="lastRow">
      <w:rPr>
        <w:b/>
        <w:color w:val="0c394b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9daca" w:themeFill="accent2" w:themeFillTint="40"/>
      </w:tcPr>
    </w:tblStylePr>
    <w:tblStylePr w:type="band1Vert">
      <w:tcPr>
        <w:shd w:val="clear" w:color="ffffff" w:themeColor="accent2" w:themeTint="40" w:fill="f9daca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34f16" w:themeColor="accent2" w:themeTint="97" w:themeShade="95"/>
      </w:rPr>
    </w:tblStylePr>
    <w:tblStylePr w:type="firstRow">
      <w:rPr>
        <w:b/>
        <w:color w:val="c34f16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34f16" w:themeColor="accent2" w:themeTint="97" w:themeShade="95"/>
      </w:rPr>
    </w:tblStylePr>
    <w:tblStylePr w:type="lastRow">
      <w:rPr>
        <w:b/>
        <w:color w:val="c34f16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b2edb9" w:themeFill="accent3" w:themeFillTint="40"/>
      </w:tcPr>
    </w:tblStylePr>
    <w:tblStylePr w:type="band1Vert">
      <w:tcPr>
        <w:shd w:val="clear" w:color="ffffff" w:themeColor="accent3" w:themeTint="40" w:fill="b2edb9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1f842b" w:themeColor="accent3" w:themeTint="98" w:themeShade="95"/>
      </w:rPr>
    </w:tblStylePr>
    <w:tblStylePr w:type="firstRow">
      <w:rPr>
        <w:b/>
        <w:color w:val="1f842b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1f842b" w:themeColor="accent3" w:themeTint="98" w:themeShade="95"/>
      </w:rPr>
    </w:tblStylePr>
    <w:tblStylePr w:type="lastRow">
      <w:rPr>
        <w:b/>
        <w:color w:val="1f842b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bde9fa" w:themeFill="accent4" w:themeFillTint="40"/>
      </w:tcPr>
    </w:tblStylePr>
    <w:tblStylePr w:type="band1Vert">
      <w:tcPr>
        <w:shd w:val="clear" w:color="ffffff" w:themeColor="accent4" w:themeTint="40" w:fill="bde9fa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0d8ab8" w:themeColor="accent4" w:themeTint="9A" w:themeShade="95"/>
      </w:rPr>
    </w:tblStylePr>
    <w:tblStylePr w:type="firstRow">
      <w:rPr>
        <w:b/>
        <w:color w:val="0d8ab8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0d8ab8" w:themeColor="accent4" w:themeTint="9A" w:themeShade="95"/>
      </w:rPr>
    </w:tblStylePr>
    <w:tblStylePr w:type="lastRow">
      <w:rPr>
        <w:b/>
        <w:color w:val="0d8ab8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eec1e9" w:themeFill="accent5" w:themeFillTint="40"/>
      </w:tcPr>
    </w:tblStylePr>
    <w:tblStylePr w:type="band1Vert">
      <w:tcPr>
        <w:shd w:val="clear" w:color="ffffff" w:themeColor="accent5" w:themeTint="40" w:fill="eec1e9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932888" w:themeColor="accent5" w:themeTint="9A" w:themeShade="95"/>
      </w:rPr>
    </w:tblStylePr>
    <w:tblStylePr w:type="firstRow">
      <w:rPr>
        <w:b/>
        <w:color w:val="932888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932888" w:themeColor="accent5" w:themeTint="9A" w:themeShade="95"/>
      </w:rPr>
    </w:tblStylePr>
    <w:tblStylePr w:type="lastRow">
      <w:rPr>
        <w:b/>
        <w:color w:val="932888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0eec5" w:themeFill="accent6" w:themeFillTint="40"/>
      </w:tcPr>
    </w:tblStylePr>
    <w:tblStylePr w:type="band1Vert">
      <w:tcPr>
        <w:shd w:val="clear" w:color="ffffff" w:themeColor="accent6" w:themeTint="40" w:fill="d0eec5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4b952a" w:themeColor="accent6" w:themeTint="98" w:themeShade="95"/>
      </w:rPr>
    </w:tblStylePr>
    <w:tblStylePr w:type="firstRow">
      <w:rPr>
        <w:b/>
        <w:color w:val="4b952a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4b952a" w:themeColor="accent6" w:themeTint="98" w:themeShade="95"/>
      </w:rPr>
    </w:tblStylePr>
    <w:tblStylePr w:type="lastRow">
      <w:rPr>
        <w:b/>
        <w:color w:val="4b952a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0c394b" w:themeColor="accent1" w:themeShade="95"/>
        <w:sz w:val="22"/>
      </w:rPr>
      <w:tcPr>
        <w:shd w:val="clear" w:color="ffffff" w:themeColor="accent1" w:themeTint="40" w:fill="b1dff2" w:themeFill="accent1" w:themeFillTint="40"/>
      </w:tcPr>
    </w:tblStylePr>
    <w:tblStylePr w:type="band1Vert">
      <w:tcPr>
        <w:shd w:val="clear" w:color="ffffff" w:themeColor="accent1" w:themeTint="40" w:fill="b1dff2" w:themeFill="accent1" w:themeFillTint="40"/>
      </w:tcPr>
    </w:tblStylePr>
    <w:tblStylePr w:type="band2Horz">
      <w:rPr>
        <w:rFonts w:ascii="Arial" w:hAnsi="Arial"/>
        <w:color w:val="0c394b" w:themeColor="accent1" w:themeShade="95"/>
        <w:sz w:val="22"/>
      </w:rPr>
    </w:tblStylePr>
    <w:tblStylePr w:type="firstCol">
      <w:rPr>
        <w:rFonts w:ascii="Arial" w:hAnsi="Arial"/>
        <w:i/>
        <w:color w:val="0c394b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0c394b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0c394b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0c394b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0c394b" w:themeColor="accent1" w:themeShade="95"/>
        <w:sz w:val="22"/>
      </w:rPr>
    </w:tblStylePr>
  </w:style>
  <w:style w:type="table" w:styleId="148">
    <w:name w:val="List Table 7 Colorful - Accent 2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34f16" w:themeColor="accent2" w:themeTint="97" w:themeShade="95"/>
        <w:sz w:val="22"/>
      </w:rPr>
      <w:tcPr>
        <w:shd w:val="clear" w:color="ffffff" w:themeColor="accent2" w:themeTint="40" w:fill="f9daca" w:themeFill="accent2" w:themeFillTint="40"/>
      </w:tcPr>
    </w:tblStylePr>
    <w:tblStylePr w:type="band1Vert">
      <w:tcPr>
        <w:shd w:val="clear" w:color="ffffff" w:themeColor="accent2" w:themeTint="40" w:fill="f9daca" w:themeFill="accent2" w:themeFillTint="40"/>
      </w:tcPr>
    </w:tblStylePr>
    <w:tblStylePr w:type="band2Horz">
      <w:rPr>
        <w:rFonts w:ascii="Arial" w:hAnsi="Arial"/>
        <w:color w:val="c34f16" w:themeColor="accent2" w:themeTint="97" w:themeShade="95"/>
        <w:sz w:val="22"/>
      </w:rPr>
    </w:tblStylePr>
    <w:tblStylePr w:type="firstCol">
      <w:rPr>
        <w:rFonts w:ascii="Arial" w:hAnsi="Arial"/>
        <w:i/>
        <w:color w:val="c34f16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34f16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34f16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34f16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34f16" w:themeColor="accent2" w:themeTint="97" w:themeShade="95"/>
        <w:sz w:val="22"/>
      </w:rPr>
    </w:tblStylePr>
  </w:style>
  <w:style w:type="table" w:styleId="149">
    <w:name w:val="List Table 7 Colorful - Accent 3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1f842b" w:themeColor="accent3" w:themeTint="98" w:themeShade="95"/>
        <w:sz w:val="22"/>
      </w:rPr>
      <w:tcPr>
        <w:shd w:val="clear" w:color="ffffff" w:themeColor="accent3" w:themeTint="40" w:fill="b2edb9" w:themeFill="accent3" w:themeFillTint="40"/>
      </w:tcPr>
    </w:tblStylePr>
    <w:tblStylePr w:type="band1Vert">
      <w:tcPr>
        <w:shd w:val="clear" w:color="ffffff" w:themeColor="accent3" w:themeTint="40" w:fill="b2edb9" w:themeFill="accent3" w:themeFillTint="40"/>
      </w:tcPr>
    </w:tblStylePr>
    <w:tblStylePr w:type="band2Horz">
      <w:rPr>
        <w:rFonts w:ascii="Arial" w:hAnsi="Arial"/>
        <w:color w:val="1f842b" w:themeColor="accent3" w:themeTint="98" w:themeShade="95"/>
        <w:sz w:val="22"/>
      </w:rPr>
    </w:tblStylePr>
    <w:tblStylePr w:type="firstCol">
      <w:rPr>
        <w:rFonts w:ascii="Arial" w:hAnsi="Arial"/>
        <w:i/>
        <w:color w:val="1f842b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1f842b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1f842b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1f842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1f842b" w:themeColor="accent3" w:themeTint="98" w:themeShade="95"/>
        <w:sz w:val="22"/>
      </w:rPr>
    </w:tblStylePr>
  </w:style>
  <w:style w:type="table" w:styleId="150">
    <w:name w:val="List Table 7 Colorful - Accent 4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0d8ab8" w:themeColor="accent4" w:themeTint="9A" w:themeShade="95"/>
        <w:sz w:val="22"/>
      </w:rPr>
      <w:tcPr>
        <w:shd w:val="clear" w:color="ffffff" w:themeColor="accent4" w:themeTint="40" w:fill="bde9fa" w:themeFill="accent4" w:themeFillTint="40"/>
      </w:tcPr>
    </w:tblStylePr>
    <w:tblStylePr w:type="band1Vert">
      <w:tcPr>
        <w:shd w:val="clear" w:color="ffffff" w:themeColor="accent4" w:themeTint="40" w:fill="bde9fa" w:themeFill="accent4" w:themeFillTint="40"/>
      </w:tcPr>
    </w:tblStylePr>
    <w:tblStylePr w:type="band2Horz">
      <w:rPr>
        <w:rFonts w:ascii="Arial" w:hAnsi="Arial"/>
        <w:color w:val="0d8ab8" w:themeColor="accent4" w:themeTint="9A" w:themeShade="95"/>
        <w:sz w:val="22"/>
      </w:rPr>
    </w:tblStylePr>
    <w:tblStylePr w:type="firstCol">
      <w:rPr>
        <w:rFonts w:ascii="Arial" w:hAnsi="Arial"/>
        <w:i/>
        <w:color w:val="0d8ab8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0d8ab8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0d8ab8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0d8ab8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0d8ab8" w:themeColor="accent4" w:themeTint="9A" w:themeShade="95"/>
        <w:sz w:val="22"/>
      </w:rPr>
    </w:tblStylePr>
  </w:style>
  <w:style w:type="table" w:styleId="151">
    <w:name w:val="List Table 7 Colorful - Accent 5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932888" w:themeColor="accent5" w:themeTint="9A" w:themeShade="95"/>
        <w:sz w:val="22"/>
      </w:rPr>
      <w:tcPr>
        <w:shd w:val="clear" w:color="ffffff" w:themeColor="accent5" w:themeTint="40" w:fill="eec1e9" w:themeFill="accent5" w:themeFillTint="40"/>
      </w:tcPr>
    </w:tblStylePr>
    <w:tblStylePr w:type="band1Vert">
      <w:tcPr>
        <w:shd w:val="clear" w:color="ffffff" w:themeColor="accent5" w:themeTint="40" w:fill="eec1e9" w:themeFill="accent5" w:themeFillTint="40"/>
      </w:tcPr>
    </w:tblStylePr>
    <w:tblStylePr w:type="band2Horz">
      <w:rPr>
        <w:rFonts w:ascii="Arial" w:hAnsi="Arial"/>
        <w:color w:val="932888" w:themeColor="accent5" w:themeTint="9A" w:themeShade="95"/>
        <w:sz w:val="22"/>
      </w:rPr>
    </w:tblStylePr>
    <w:tblStylePr w:type="firstCol">
      <w:rPr>
        <w:rFonts w:ascii="Arial" w:hAnsi="Arial"/>
        <w:i/>
        <w:color w:val="932888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932888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932888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32888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32888" w:themeColor="accent5" w:themeTint="9A" w:themeShade="95"/>
        <w:sz w:val="22"/>
      </w:rPr>
    </w:tblStylePr>
  </w:style>
  <w:style w:type="table" w:styleId="152">
    <w:name w:val="List Table 7 Colorful - Accent 6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b952a" w:themeColor="accent6" w:themeTint="98" w:themeShade="95"/>
        <w:sz w:val="22"/>
      </w:rPr>
      <w:tcPr>
        <w:shd w:val="clear" w:color="ffffff" w:themeColor="accent6" w:themeTint="40" w:fill="d0eec5" w:themeFill="accent6" w:themeFillTint="40"/>
      </w:tcPr>
    </w:tblStylePr>
    <w:tblStylePr w:type="band1Vert">
      <w:tcPr>
        <w:shd w:val="clear" w:color="ffffff" w:themeColor="accent6" w:themeTint="40" w:fill="d0eec5" w:themeFill="accent6" w:themeFillTint="40"/>
      </w:tcPr>
    </w:tblStylePr>
    <w:tblStylePr w:type="band2Horz">
      <w:rPr>
        <w:rFonts w:ascii="Arial" w:hAnsi="Arial"/>
        <w:color w:val="4b952a" w:themeColor="accent6" w:themeTint="98" w:themeShade="95"/>
        <w:sz w:val="22"/>
      </w:rPr>
    </w:tblStylePr>
    <w:tblStylePr w:type="firstCol">
      <w:rPr>
        <w:rFonts w:ascii="Arial" w:hAnsi="Arial"/>
        <w:i/>
        <w:color w:val="4b952a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4b952a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4b952a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b952a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b952a" w:themeColor="accent6" w:themeTint="98" w:themeShade="95"/>
        <w:sz w:val="22"/>
      </w:rPr>
    </w:tblStylePr>
  </w:style>
  <w:style w:type="table" w:styleId="153">
    <w:name w:val="Lined - Accent"/>
    <w:basedOn w:val="6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9ed7e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9ed7e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</w:style>
  <w:style w:type="table" w:styleId="155">
    <w:name w:val="Lined - Accent 2"/>
    <w:basedOn w:val="6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</w:style>
  <w:style w:type="table" w:styleId="156">
    <w:name w:val="Lined - Accent 3"/>
    <w:basedOn w:val="6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</w:style>
  <w:style w:type="table" w:styleId="157">
    <w:name w:val="Lined - Accent 4"/>
    <w:basedOn w:val="6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</w:style>
  <w:style w:type="table" w:styleId="158">
    <w:name w:val="Lined - Accent 5"/>
    <w:basedOn w:val="6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a02b93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a02b93" w:themeFill="accent5"/>
      </w:tcPr>
    </w:tblStylePr>
  </w:style>
  <w:style w:type="table" w:styleId="159">
    <w:name w:val="Lined - Accent 6"/>
    <w:basedOn w:val="6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4ea72e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4ea72e" w:themeFill="accent6"/>
      </w:tcPr>
    </w:tblStylePr>
  </w:style>
  <w:style w:type="table" w:styleId="160">
    <w:name w:val="Bordered &amp; Lined - Accent"/>
    <w:basedOn w:val="6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9ed7e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9ed7e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</w:style>
  <w:style w:type="table" w:styleId="162">
    <w:name w:val="Bordered &amp; Lined - Accent 2"/>
    <w:basedOn w:val="6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</w:style>
  <w:style w:type="table" w:styleId="163">
    <w:name w:val="Bordered &amp; Lined - Accent 3"/>
    <w:basedOn w:val="6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</w:style>
  <w:style w:type="table" w:styleId="164">
    <w:name w:val="Bordered &amp; Lined - Accent 4"/>
    <w:basedOn w:val="6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</w:style>
  <w:style w:type="table" w:styleId="165">
    <w:name w:val="Bordered &amp; Lined - Accent 5"/>
    <w:basedOn w:val="6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a02b93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a02b93" w:themeFill="accent5"/>
      </w:tcPr>
    </w:tblStylePr>
  </w:style>
  <w:style w:type="table" w:styleId="166">
    <w:name w:val="Bordered &amp; Lined - Accent 6"/>
    <w:basedOn w:val="6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4ea72e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4ea72e" w:themeFill="accent6"/>
      </w:tcPr>
    </w:tblStylePr>
  </w:style>
  <w:style w:type="table" w:styleId="167">
    <w:name w:val="Bordered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41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51"/>
    <w:uiPriority w:val="99"/>
    <w:unhideWhenUsed/>
    <w:rPr>
      <w:vertAlign w:val="superscript"/>
    </w:rPr>
  </w:style>
  <w:style w:type="paragraph" w:styleId="178">
    <w:name w:val="endnote text"/>
    <w:basedOn w:val="641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51"/>
    <w:uiPriority w:val="99"/>
    <w:semiHidden/>
    <w:unhideWhenUsed/>
    <w:rPr>
      <w:vertAlign w:val="superscript"/>
    </w:rPr>
  </w:style>
  <w:style w:type="paragraph" w:styleId="181">
    <w:name w:val="toc 1"/>
    <w:basedOn w:val="641"/>
    <w:next w:val="641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41"/>
    <w:next w:val="641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41"/>
    <w:next w:val="641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41"/>
    <w:next w:val="641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41"/>
    <w:next w:val="641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41"/>
    <w:next w:val="641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41"/>
    <w:next w:val="641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41"/>
    <w:next w:val="641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41"/>
    <w:next w:val="641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41"/>
    <w:next w:val="641"/>
    <w:uiPriority w:val="99"/>
    <w:unhideWhenUsed/>
    <w:pPr>
      <w:spacing w:after="0" w:afterAutospacing="0"/>
    </w:pPr>
  </w:style>
  <w:style w:type="paragraph" w:styleId="641" w:default="1">
    <w:name w:val="Normal"/>
    <w:qFormat/>
  </w:style>
  <w:style w:type="paragraph" w:styleId="642">
    <w:name w:val="Heading 1"/>
    <w:basedOn w:val="641"/>
    <w:next w:val="641"/>
    <w:link w:val="654"/>
    <w:uiPriority w:val="9"/>
    <w:qFormat/>
    <w:pPr>
      <w:keepLines/>
      <w:keepNext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643">
    <w:name w:val="Heading 2"/>
    <w:basedOn w:val="641"/>
    <w:next w:val="641"/>
    <w:link w:val="655"/>
    <w:uiPriority w:val="9"/>
    <w:semiHidden/>
    <w:unhideWhenUsed/>
    <w:qFormat/>
    <w:pPr>
      <w:keepLines/>
      <w:keepNext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644">
    <w:name w:val="Heading 3"/>
    <w:basedOn w:val="641"/>
    <w:next w:val="641"/>
    <w:link w:val="656"/>
    <w:uiPriority w:val="9"/>
    <w:semiHidden/>
    <w:unhideWhenUsed/>
    <w:qFormat/>
    <w:pPr>
      <w:keepLines/>
      <w:keepNext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645">
    <w:name w:val="Heading 4"/>
    <w:basedOn w:val="641"/>
    <w:next w:val="641"/>
    <w:link w:val="657"/>
    <w:uiPriority w:val="9"/>
    <w:semiHidden/>
    <w:unhideWhenUsed/>
    <w:qFormat/>
    <w:pPr>
      <w:keepLines/>
      <w:keepNext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646">
    <w:name w:val="Heading 5"/>
    <w:basedOn w:val="641"/>
    <w:next w:val="641"/>
    <w:link w:val="658"/>
    <w:uiPriority w:val="9"/>
    <w:semiHidden/>
    <w:unhideWhenUsed/>
    <w:qFormat/>
    <w:pPr>
      <w:keepLines/>
      <w:keepNext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47">
    <w:name w:val="Heading 6"/>
    <w:basedOn w:val="641"/>
    <w:next w:val="641"/>
    <w:link w:val="659"/>
    <w:uiPriority w:val="9"/>
    <w:semiHidden/>
    <w:unhideWhenUsed/>
    <w:qFormat/>
    <w:pPr>
      <w:keepLines/>
      <w:keepNext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648">
    <w:name w:val="Heading 7"/>
    <w:basedOn w:val="641"/>
    <w:next w:val="641"/>
    <w:link w:val="660"/>
    <w:uiPriority w:val="9"/>
    <w:semiHidden/>
    <w:unhideWhenUsed/>
    <w:qFormat/>
    <w:pPr>
      <w:keepLines/>
      <w:keepNext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649">
    <w:name w:val="Heading 8"/>
    <w:basedOn w:val="641"/>
    <w:next w:val="641"/>
    <w:link w:val="661"/>
    <w:uiPriority w:val="9"/>
    <w:semiHidden/>
    <w:unhideWhenUsed/>
    <w:qFormat/>
    <w:pPr>
      <w:keepLines/>
      <w:keepNext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650">
    <w:name w:val="Heading 9"/>
    <w:basedOn w:val="641"/>
    <w:next w:val="641"/>
    <w:link w:val="662"/>
    <w:uiPriority w:val="9"/>
    <w:semiHidden/>
    <w:unhideWhenUsed/>
    <w:qFormat/>
    <w:pPr>
      <w:keepLines/>
      <w:keepNext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651" w:default="1">
    <w:name w:val="Default Paragraph Font"/>
    <w:uiPriority w:val="1"/>
    <w:unhideWhenUsed/>
  </w:style>
  <w:style w:type="table" w:styleId="65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53" w:default="1">
    <w:name w:val="No List"/>
    <w:uiPriority w:val="99"/>
    <w:semiHidden/>
    <w:unhideWhenUsed/>
  </w:style>
  <w:style w:type="character" w:styleId="654" w:customStyle="1">
    <w:name w:val="Заголовок 1 Знак"/>
    <w:basedOn w:val="651"/>
    <w:link w:val="642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655" w:customStyle="1">
    <w:name w:val="Заголовок 2 Знак"/>
    <w:basedOn w:val="651"/>
    <w:link w:val="643"/>
    <w:uiPriority w:val="9"/>
    <w:semiHidden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656" w:customStyle="1">
    <w:name w:val="Заголовок 3 Знак"/>
    <w:basedOn w:val="651"/>
    <w:link w:val="644"/>
    <w:uiPriority w:val="9"/>
    <w:semiHidden/>
    <w:rPr>
      <w:rFonts w:eastAsiaTheme="majorEastAsia" w:cstheme="majorBidi"/>
      <w:color w:val="0f4761" w:themeColor="accent1" w:themeShade="BF"/>
      <w:sz w:val="28"/>
      <w:szCs w:val="28"/>
    </w:rPr>
  </w:style>
  <w:style w:type="character" w:styleId="657" w:customStyle="1">
    <w:name w:val="Заголовок 4 Знак"/>
    <w:basedOn w:val="651"/>
    <w:link w:val="645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styleId="658" w:customStyle="1">
    <w:name w:val="Заголовок 5 Знак"/>
    <w:basedOn w:val="651"/>
    <w:link w:val="646"/>
    <w:uiPriority w:val="9"/>
    <w:semiHidden/>
    <w:rPr>
      <w:rFonts w:eastAsiaTheme="majorEastAsia" w:cstheme="majorBidi"/>
      <w:color w:val="0f4761" w:themeColor="accent1" w:themeShade="BF"/>
    </w:rPr>
  </w:style>
  <w:style w:type="character" w:styleId="659" w:customStyle="1">
    <w:name w:val="Заголовок 6 Знак"/>
    <w:basedOn w:val="651"/>
    <w:link w:val="647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styleId="660" w:customStyle="1">
    <w:name w:val="Заголовок 7 Знак"/>
    <w:basedOn w:val="651"/>
    <w:link w:val="648"/>
    <w:uiPriority w:val="9"/>
    <w:semiHidden/>
    <w:rPr>
      <w:rFonts w:eastAsiaTheme="majorEastAsia" w:cstheme="majorBidi"/>
      <w:color w:val="595959" w:themeColor="text1" w:themeTint="A6"/>
    </w:rPr>
  </w:style>
  <w:style w:type="character" w:styleId="661" w:customStyle="1">
    <w:name w:val="Заголовок 8 Знак"/>
    <w:basedOn w:val="651"/>
    <w:link w:val="649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styleId="662" w:customStyle="1">
    <w:name w:val="Заголовок 9 Знак"/>
    <w:basedOn w:val="651"/>
    <w:link w:val="650"/>
    <w:uiPriority w:val="9"/>
    <w:semiHidden/>
    <w:rPr>
      <w:rFonts w:eastAsiaTheme="majorEastAsia" w:cstheme="majorBidi"/>
      <w:color w:val="272727" w:themeColor="text1" w:themeTint="D8"/>
    </w:rPr>
  </w:style>
  <w:style w:type="paragraph" w:styleId="663">
    <w:name w:val="Title"/>
    <w:basedOn w:val="641"/>
    <w:next w:val="641"/>
    <w:link w:val="664"/>
    <w:uiPriority w:val="10"/>
    <w:qFormat/>
    <w:pPr>
      <w:contextualSpacing/>
      <w:spacing w:after="80" w:line="240" w:lineRule="auto"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664" w:customStyle="1">
    <w:name w:val="Заголовок Знак"/>
    <w:basedOn w:val="651"/>
    <w:link w:val="663"/>
    <w:uiPriority w:val="10"/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665">
    <w:name w:val="Subtitle"/>
    <w:basedOn w:val="641"/>
    <w:next w:val="641"/>
    <w:link w:val="666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666" w:customStyle="1">
    <w:name w:val="Подзаголовок Знак"/>
    <w:basedOn w:val="651"/>
    <w:link w:val="665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667">
    <w:name w:val="Quote"/>
    <w:basedOn w:val="641"/>
    <w:next w:val="641"/>
    <w:link w:val="668"/>
    <w:uiPriority w:val="29"/>
    <w:qFormat/>
    <w:pPr>
      <w:jc w:val="center"/>
      <w:spacing w:before="160"/>
    </w:pPr>
    <w:rPr>
      <w:i/>
      <w:iCs/>
      <w:color w:val="404040" w:themeColor="text1" w:themeTint="BF"/>
    </w:rPr>
  </w:style>
  <w:style w:type="character" w:styleId="668" w:customStyle="1">
    <w:name w:val="Цитата 2 Знак"/>
    <w:basedOn w:val="651"/>
    <w:link w:val="667"/>
    <w:uiPriority w:val="29"/>
    <w:rPr>
      <w:i/>
      <w:iCs/>
      <w:color w:val="404040" w:themeColor="text1" w:themeTint="BF"/>
    </w:rPr>
  </w:style>
  <w:style w:type="paragraph" w:styleId="669">
    <w:name w:val="List Paragraph"/>
    <w:basedOn w:val="641"/>
    <w:uiPriority w:val="34"/>
    <w:qFormat/>
    <w:pPr>
      <w:contextualSpacing/>
      <w:ind w:left="720"/>
    </w:pPr>
  </w:style>
  <w:style w:type="character" w:styleId="670">
    <w:name w:val="Intense Emphasis"/>
    <w:basedOn w:val="651"/>
    <w:uiPriority w:val="21"/>
    <w:qFormat/>
    <w:rPr>
      <w:i/>
      <w:iCs/>
      <w:color w:val="0f4761" w:themeColor="accent1" w:themeShade="BF"/>
    </w:rPr>
  </w:style>
  <w:style w:type="paragraph" w:styleId="671">
    <w:name w:val="Intense Quote"/>
    <w:basedOn w:val="641"/>
    <w:next w:val="641"/>
    <w:link w:val="672"/>
    <w:uiPriority w:val="30"/>
    <w:qFormat/>
    <w:pPr>
      <w:ind w:left="864" w:right="864"/>
      <w:jc w:val="center"/>
      <w:spacing w:before="360" w:after="360"/>
      <w:pBdr>
        <w:top w:val="single" w:color="0F4761" w:themeColor="accent1" w:themeShade="BF" w:sz="4" w:space="10"/>
        <w:bottom w:val="single" w:color="0F4761" w:themeColor="accent1" w:themeShade="BF" w:sz="4" w:space="10"/>
      </w:pBdr>
    </w:pPr>
    <w:rPr>
      <w:i/>
      <w:iCs/>
      <w:color w:val="0f4761" w:themeColor="accent1" w:themeShade="BF"/>
    </w:rPr>
  </w:style>
  <w:style w:type="character" w:styleId="672" w:customStyle="1">
    <w:name w:val="Выделенная цитата Знак"/>
    <w:basedOn w:val="651"/>
    <w:link w:val="671"/>
    <w:uiPriority w:val="30"/>
    <w:rPr>
      <w:i/>
      <w:iCs/>
      <w:color w:val="0f4761" w:themeColor="accent1" w:themeShade="BF"/>
    </w:rPr>
  </w:style>
  <w:style w:type="character" w:styleId="673">
    <w:name w:val="Intense Reference"/>
    <w:basedOn w:val="651"/>
    <w:uiPriority w:val="32"/>
    <w:qFormat/>
    <w:rPr>
      <w:b/>
      <w:bCs/>
      <w:smallCaps/>
      <w:color w:val="0f4761" w:themeColor="accent1" w:themeShade="BF"/>
      <w:spacing w:val="5"/>
    </w:rPr>
  </w:style>
  <w:style w:type="table" w:styleId="674">
    <w:name w:val="Table Grid"/>
    <w:basedOn w:val="652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Company>LightKey.Store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Арестов</dc:creator>
  <cp:keywords/>
  <dc:description/>
  <cp:lastModifiedBy>Ivan Arestov</cp:lastModifiedBy>
  <cp:revision>2</cp:revision>
  <dcterms:created xsi:type="dcterms:W3CDTF">2025-07-28T04:35:00Z</dcterms:created>
  <dcterms:modified xsi:type="dcterms:W3CDTF">2025-09-02T05:19:22Z</dcterms:modified>
</cp:coreProperties>
</file>